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176BE" w14:textId="77777777" w:rsidR="005A563E" w:rsidRDefault="005A563E" w:rsidP="005A563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jc w:val="center"/>
        <w:rPr>
          <w:rFonts w:asciiTheme="majorBidi" w:eastAsia="Times New Roman" w:hAnsiTheme="majorBidi" w:cstheme="majorBidi"/>
          <w:b/>
          <w:bCs/>
          <w:color w:val="1F1F1F"/>
          <w:kern w:val="0"/>
          <w:sz w:val="44"/>
          <w:szCs w:val="44"/>
          <w:rtl/>
          <w:lang w:bidi="ar"/>
          <w14:ligatures w14:val="none"/>
        </w:rPr>
      </w:pPr>
      <w:r w:rsidRPr="005A563E">
        <w:rPr>
          <w:rFonts w:asciiTheme="majorBidi" w:eastAsia="Times New Roman" w:hAnsiTheme="majorBidi" w:cstheme="majorBidi"/>
          <w:b/>
          <w:bCs/>
          <w:color w:val="1F1F1F"/>
          <w:kern w:val="0"/>
          <w:sz w:val="44"/>
          <w:szCs w:val="44"/>
          <w:rtl/>
          <w:lang w:bidi="ar"/>
          <w14:ligatures w14:val="none"/>
        </w:rPr>
        <w:t>تعزيز استراتيجيات التعليم والتدريب التقني والمهني لزيادة توظيف الشباب في البلدان الأعضاء في منظمة التعاون الإسلامي</w:t>
      </w:r>
    </w:p>
    <w:p w14:paraId="2F8FE0E8" w14:textId="238D94E6" w:rsidR="00F90A6F" w:rsidRDefault="001414D7" w:rsidP="00F90A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jc w:val="center"/>
        <w:rPr>
          <w:rFonts w:asciiTheme="majorBidi" w:eastAsia="Times New Roman" w:hAnsiTheme="majorBidi" w:cstheme="majorBidi"/>
          <w:b/>
          <w:bCs/>
          <w:color w:val="1F1F1F"/>
          <w:kern w:val="0"/>
          <w:sz w:val="44"/>
          <w:szCs w:val="44"/>
          <w:lang w:bidi="ar"/>
          <w14:ligatures w14:val="none"/>
        </w:rPr>
      </w:pPr>
      <w:r>
        <w:rPr>
          <w:rFonts w:asciiTheme="majorBidi" w:eastAsia="Times New Roman" w:hAnsiTheme="majorBidi" w:cstheme="majorBidi" w:hint="cs"/>
          <w:b/>
          <w:bCs/>
          <w:color w:val="1F1F1F"/>
          <w:kern w:val="0"/>
          <w:sz w:val="44"/>
          <w:szCs w:val="44"/>
          <w:rtl/>
          <w:lang w:bidi="ar"/>
          <w14:ligatures w14:val="none"/>
        </w:rPr>
        <w:t>(دولة</w:t>
      </w:r>
      <w:r w:rsidR="00F90A6F">
        <w:rPr>
          <w:rFonts w:asciiTheme="majorBidi" w:eastAsia="Times New Roman" w:hAnsiTheme="majorBidi" w:cstheme="majorBidi" w:hint="cs"/>
          <w:b/>
          <w:bCs/>
          <w:color w:val="1F1F1F"/>
          <w:kern w:val="0"/>
          <w:sz w:val="44"/>
          <w:szCs w:val="44"/>
          <w:rtl/>
          <w:lang w:bidi="ar"/>
          <w14:ligatures w14:val="none"/>
        </w:rPr>
        <w:t xml:space="preserve"> فلسطين)</w:t>
      </w:r>
    </w:p>
    <w:p w14:paraId="43AA3A25" w14:textId="77777777" w:rsidR="009E383B" w:rsidRDefault="009E383B" w:rsidP="009E383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jc w:val="center"/>
        <w:rPr>
          <w:rFonts w:asciiTheme="majorBidi" w:eastAsia="Times New Roman" w:hAnsiTheme="majorBidi" w:cstheme="majorBidi"/>
          <w:b/>
          <w:bCs/>
          <w:color w:val="1F1F1F"/>
          <w:kern w:val="0"/>
          <w:sz w:val="44"/>
          <w:szCs w:val="44"/>
          <w:rtl/>
          <w:lang w:bidi="ar"/>
          <w14:ligatures w14:val="none"/>
        </w:rPr>
      </w:pPr>
    </w:p>
    <w:p w14:paraId="19A2EBC0" w14:textId="00C4669B" w:rsidR="00614097" w:rsidRDefault="009E383B" w:rsidP="009E383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rPr>
          <w:rFonts w:ascii="Arial" w:eastAsia="Times New Roman" w:hAnsi="Arial" w:cs="Arial"/>
          <w:color w:val="1F1F1F"/>
          <w:kern w:val="0"/>
          <w:sz w:val="36"/>
          <w:szCs w:val="36"/>
          <w:u w:val="single"/>
          <w:rtl/>
          <w14:ligatures w14:val="none"/>
        </w:rPr>
      </w:pPr>
      <w:r w:rsidRPr="008C2686"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  <w:t xml:space="preserve">التعليم والتدريب المهني في فلسطين يندرج </w:t>
      </w:r>
      <w:r w:rsidR="00614097"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تحت </w:t>
      </w:r>
      <w:r w:rsidR="00A82020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وزارتين </w:t>
      </w:r>
      <w:r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رئيسي</w:t>
      </w:r>
      <w:r w:rsidR="00A82020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تين</w:t>
      </w:r>
      <w:r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 </w:t>
      </w:r>
      <w:r w:rsidR="00611B5A"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وهي وزارة</w:t>
      </w:r>
      <w:r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 </w:t>
      </w:r>
      <w:r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u w:val="single"/>
          <w:rtl/>
          <w14:ligatures w14:val="none"/>
        </w:rPr>
        <w:t xml:space="preserve">التربية والتعليم </w:t>
      </w:r>
      <w:r w:rsidR="00611B5A"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u w:val="single"/>
          <w:rtl/>
          <w14:ligatures w14:val="none"/>
        </w:rPr>
        <w:t>العالي</w:t>
      </w:r>
      <w:r w:rsidR="00611B5A"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، وزارة</w:t>
      </w:r>
      <w:r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 </w:t>
      </w:r>
      <w:r w:rsidR="008C2686" w:rsidRPr="008C2686">
        <w:rPr>
          <w:rFonts w:ascii="Arial" w:eastAsia="Times New Roman" w:hAnsi="Arial" w:cs="Arial" w:hint="cs"/>
          <w:color w:val="1F1F1F"/>
          <w:kern w:val="0"/>
          <w:sz w:val="36"/>
          <w:szCs w:val="36"/>
          <w:u w:val="single"/>
          <w:rtl/>
          <w14:ligatures w14:val="none"/>
        </w:rPr>
        <w:t>العمل</w:t>
      </w:r>
      <w:r w:rsidR="00614097">
        <w:rPr>
          <w:rFonts w:ascii="Arial" w:eastAsia="Times New Roman" w:hAnsi="Arial" w:cs="Arial" w:hint="cs"/>
          <w:color w:val="1F1F1F"/>
          <w:kern w:val="0"/>
          <w:sz w:val="36"/>
          <w:szCs w:val="36"/>
          <w:u w:val="single"/>
          <w:rtl/>
          <w14:ligatures w14:val="none"/>
        </w:rPr>
        <w:t xml:space="preserve">. </w:t>
      </w:r>
    </w:p>
    <w:p w14:paraId="02D377D9" w14:textId="16188B46" w:rsidR="005A563E" w:rsidRPr="008C2686" w:rsidRDefault="00614097" w:rsidP="0061409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rPr>
          <w:rFonts w:ascii="Arial" w:eastAsia="Times New Roman" w:hAnsi="Arial" w:cs="Arial"/>
          <w:color w:val="1F1F1F"/>
          <w:kern w:val="0"/>
          <w:sz w:val="36"/>
          <w:szCs w:val="36"/>
          <w:u w:val="single"/>
          <w:rtl/>
          <w14:ligatures w14:val="none"/>
        </w:rPr>
      </w:pPr>
      <w:r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قبل ثلاث سنوات تم إنشاء هيئة التعليم والتدريب المهني والتقني </w:t>
      </w:r>
      <w:r w:rsidR="00997F88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كمظلة </w:t>
      </w:r>
      <w:proofErr w:type="spellStart"/>
      <w:r w:rsidR="00997F88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سياساتية</w:t>
      </w:r>
      <w:proofErr w:type="spellEnd"/>
      <w:r w:rsidR="00997F88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 بالتعاون مع الوزارتين أعلاه. </w:t>
      </w:r>
    </w:p>
    <w:p w14:paraId="575ABB65" w14:textId="26BEC89F" w:rsidR="009E383B" w:rsidRDefault="009E383B" w:rsidP="009E383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rPr>
          <w:rFonts w:ascii="Arial" w:eastAsia="Times New Roman" w:hAnsi="Arial" w:cs="Arial"/>
          <w:b/>
          <w:bCs/>
          <w:color w:val="1F1F1F"/>
          <w:kern w:val="0"/>
          <w:sz w:val="36"/>
          <w:szCs w:val="36"/>
          <w:u w:val="single"/>
          <w:rtl/>
          <w14:ligatures w14:val="none"/>
        </w:rPr>
      </w:pPr>
    </w:p>
    <w:p w14:paraId="38259F10" w14:textId="00216F8F" w:rsidR="00BE0928" w:rsidRPr="0099246F" w:rsidRDefault="008C2686" w:rsidP="00BE09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rPr>
          <w:rFonts w:ascii="Arial" w:eastAsia="Times New Roman" w:hAnsi="Arial" w:cs="Arial"/>
          <w:color w:val="1F1F1F"/>
          <w:kern w:val="0"/>
          <w:sz w:val="32"/>
          <w:szCs w:val="32"/>
          <w14:ligatures w14:val="none"/>
        </w:rPr>
      </w:pPr>
      <w:r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 xml:space="preserve">عدد مؤسسات التعليم العالي في فلسطين 55 مؤسسة (منها 20 جامعة </w:t>
      </w:r>
      <w:r w:rsidR="001414D7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>و35</w:t>
      </w:r>
      <w:r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 xml:space="preserve"> </w:t>
      </w:r>
      <w:r w:rsidR="00BE0928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>كلية)</w:t>
      </w:r>
      <w:r w:rsidR="00BE0928" w:rsidRPr="0099246F">
        <w:rPr>
          <w:rFonts w:ascii="Arial" w:eastAsia="Times New Roman" w:hAnsi="Arial" w:cs="Arial"/>
          <w:color w:val="1F1F1F"/>
          <w:kern w:val="0"/>
          <w:sz w:val="32"/>
          <w:szCs w:val="32"/>
          <w14:ligatures w14:val="none"/>
        </w:rPr>
        <w:t>.</w:t>
      </w:r>
    </w:p>
    <w:p w14:paraId="58190C12" w14:textId="77777777" w:rsidR="00BE0928" w:rsidRPr="0099246F" w:rsidRDefault="00BE0928" w:rsidP="00BE09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</w:pPr>
    </w:p>
    <w:p w14:paraId="26E6D9A1" w14:textId="4BC8E5B4" w:rsidR="001414D7" w:rsidRPr="0099246F" w:rsidRDefault="001414D7" w:rsidP="001414D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</w:pP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 xml:space="preserve">منذ اندلاع الحرب في تشرين الأول/أكتوبر 2023، وصل معدل البطالة في قطاع غزة إلى نسبة مذهلة بلغت 79.1 </w:t>
      </w:r>
      <w:r w:rsidR="00E9743B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>%</w:t>
      </w: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 xml:space="preserve">. وفي الضفة الغربية بلغت نسبة 32 </w:t>
      </w:r>
      <w:r w:rsidR="00E9743B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>%</w:t>
      </w: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 xml:space="preserve">. وترفع هذه الأرقام متوسط معدل البطالة </w:t>
      </w:r>
      <w:r w:rsidR="00E9743B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>إلى 50.8%</w:t>
      </w:r>
      <w:r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 xml:space="preserve"> </w:t>
      </w: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 xml:space="preserve">في </w:t>
      </w:r>
      <w:r w:rsidR="00E9743B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>المئة</w:t>
      </w: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> في منطقتي الأرض الفلسطينية المحتلة</w:t>
      </w: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14:ligatures w14:val="none"/>
        </w:rPr>
        <w:t>.</w:t>
      </w:r>
    </w:p>
    <w:p w14:paraId="6688CBBB" w14:textId="77777777" w:rsidR="001414D7" w:rsidRPr="0099246F" w:rsidRDefault="001414D7" w:rsidP="002C530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jc w:val="both"/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</w:pPr>
    </w:p>
    <w:p w14:paraId="23A06B66" w14:textId="59B38BA2" w:rsidR="00D564DD" w:rsidRPr="0099246F" w:rsidRDefault="002C5307" w:rsidP="002C5307">
      <w:pPr>
        <w:bidi/>
        <w:jc w:val="both"/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</w:pP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>نسبة بطالة عالية في اوساط الشباب الخريجين في فلسطين، إذ بلغ معدل البطالة على المستوى الوطني 48% في العام 2022، بواقع 28% في الضفة الغربية و74% في قطاع غزة. في حين كان هذا المعدل حوالي 53% في العام 2021، واقع 35% في الضفة الغربية و74% في قطاع غزة</w:t>
      </w: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14:ligatures w14:val="none"/>
        </w:rPr>
        <w:t>.</w:t>
      </w:r>
    </w:p>
    <w:p w14:paraId="4AD49664" w14:textId="4DF037D3" w:rsidR="006B6B5C" w:rsidRPr="0099246F" w:rsidRDefault="00E9743B" w:rsidP="0099246F">
      <w:pPr>
        <w:bidi/>
        <w:jc w:val="both"/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</w:pP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>ارتفاع حاد في معدل البطالة بين الأفراد (20-29 سنة) الحاصلين والحاصلات على شهادة دبلوم متوسط أو بكالوريوس في الضفة الغربية، إذ بلغ هذا المعدل حوالي</w:t>
      </w: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14:ligatures w14:val="none"/>
        </w:rPr>
        <w:t>32</w:t>
      </w:r>
      <w:r w:rsidR="00B84EDF" w:rsidRPr="0099246F">
        <w:rPr>
          <w:rFonts w:ascii="Arial" w:eastAsia="Times New Roman" w:hAnsi="Arial" w:cs="Arial"/>
          <w:color w:val="1F1F1F"/>
          <w:kern w:val="0"/>
          <w:sz w:val="32"/>
          <w:szCs w:val="32"/>
          <w14:ligatures w14:val="none"/>
        </w:rPr>
        <w:t xml:space="preserve"> </w:t>
      </w:r>
      <w:r w:rsidR="00B84EDF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>% في</w:t>
      </w:r>
      <w:r w:rsidR="0058039A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 xml:space="preserve"> </w:t>
      </w:r>
      <w:r w:rsidRPr="0099246F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>العام 2023، في حين كان هذا المعدل حوالي 28% في العام 2022</w:t>
      </w:r>
      <w:r w:rsidR="0099246F"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>.</w:t>
      </w:r>
    </w:p>
    <w:p w14:paraId="3453729B" w14:textId="26506C88" w:rsidR="00821FD7" w:rsidRPr="0099246F" w:rsidRDefault="0099246F" w:rsidP="0099246F">
      <w:pPr>
        <w:shd w:val="clear" w:color="auto" w:fill="F5F5F5"/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</w:pPr>
      <w:r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 xml:space="preserve"> </w:t>
      </w:r>
      <w:r w:rsidRPr="006B6B5C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>بلغ عدد المتقدمين لامتحان شهادة الثانوية العامة في الضفة</w:t>
      </w:r>
      <w:r w:rsidRPr="0099246F">
        <w:rPr>
          <w:rFonts w:ascii="Arial" w:eastAsia="Times New Roman" w:hAnsi="Arial" w:cs="Arial" w:hint="cs"/>
          <w:color w:val="1F1F1F"/>
          <w:kern w:val="0"/>
          <w:sz w:val="32"/>
          <w:szCs w:val="32"/>
          <w:rtl/>
          <w14:ligatures w14:val="none"/>
        </w:rPr>
        <w:t xml:space="preserve"> ا</w:t>
      </w:r>
      <w:r w:rsidR="006B6B5C" w:rsidRPr="006B6B5C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>لغربية </w:t>
      </w:r>
      <w:r w:rsidR="006B6B5C" w:rsidRPr="006B6B5C">
        <w:rPr>
          <w:rFonts w:ascii="Arial" w:eastAsia="Times New Roman" w:hAnsi="Arial" w:cs="Arial"/>
          <w:color w:val="1F1F1F"/>
          <w:kern w:val="0"/>
          <w:sz w:val="32"/>
          <w:szCs w:val="32"/>
          <w14:ligatures w14:val="none"/>
        </w:rPr>
        <w:t>48,777</w:t>
      </w:r>
      <w:r w:rsidR="006B6B5C" w:rsidRPr="006B6B5C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> طالب وطالبة في العام الدراسي 2023/2024، كما تقدم </w:t>
      </w:r>
      <w:r w:rsidR="006B6B5C" w:rsidRPr="006B6B5C">
        <w:rPr>
          <w:rFonts w:ascii="Arial" w:eastAsia="Times New Roman" w:hAnsi="Arial" w:cs="Arial"/>
          <w:color w:val="1F1F1F"/>
          <w:kern w:val="0"/>
          <w:sz w:val="32"/>
          <w:szCs w:val="32"/>
          <w14:ligatures w14:val="none"/>
        </w:rPr>
        <w:t>1,320</w:t>
      </w:r>
      <w:r w:rsidR="006B6B5C" w:rsidRPr="006B6B5C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 xml:space="preserve"> طالب وطالبة من قطاع غزة لامتحان شهادة الثانوية العامة خارج الوطن. فيما حرم حوالي 39 ألف طالباً وطالبة </w:t>
      </w:r>
      <w:r w:rsidR="006B6B5C" w:rsidRPr="006B6B5C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lastRenderedPageBreak/>
        <w:t xml:space="preserve">في قطاع غزة من تقديم الامتحانات بسبب عدوان الاحتلال الإسرائيلي المستمر منذ السابع من أكتوبر من العام الماضي. </w:t>
      </w:r>
    </w:p>
    <w:p w14:paraId="32F50ECC" w14:textId="139A694E" w:rsidR="006B6B5C" w:rsidRPr="0099246F" w:rsidRDefault="006B6B5C" w:rsidP="0099246F">
      <w:pPr>
        <w:shd w:val="clear" w:color="auto" w:fill="F5F5F5"/>
        <w:bidi/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</w:pPr>
      <w:r w:rsidRPr="006B6B5C">
        <w:rPr>
          <w:rFonts w:ascii="Arial" w:eastAsia="Times New Roman" w:hAnsi="Arial" w:cs="Arial"/>
          <w:color w:val="1F1F1F"/>
          <w:kern w:val="0"/>
          <w:sz w:val="32"/>
          <w:szCs w:val="32"/>
          <w:rtl/>
          <w14:ligatures w14:val="none"/>
        </w:rPr>
        <w:t>كما بلغ عدد خريجي مؤسسات التعليم العالي الفلسطينية 45,150 خريج وخريجة في العام الدراسي 2022/2023، بواقع 32,263 خريج وخريجة في الضفة الغربية و12,887 خريج وخريجة في قطاع غزة.</w:t>
      </w:r>
    </w:p>
    <w:p w14:paraId="66CB5A12" w14:textId="77777777" w:rsidR="00BF4907" w:rsidRPr="00BF4907" w:rsidRDefault="00BF4907" w:rsidP="00BF4907">
      <w:pPr>
        <w:shd w:val="clear" w:color="auto" w:fill="F5F5F5"/>
        <w:bidi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1F1F1F"/>
          <w:kern w:val="0"/>
          <w:sz w:val="36"/>
          <w:szCs w:val="36"/>
          <w14:ligatures w14:val="none"/>
        </w:rPr>
      </w:pPr>
      <w:r w:rsidRPr="00BF4907"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  <w:t>دبلوم متوسط أو بكالوريوس في الضفة الغربية ومعدل البطالة لنفس الفئة لمجالات دراسية مختارة والجنس، 2023</w:t>
      </w:r>
    </w:p>
    <w:p w14:paraId="224B53CF" w14:textId="77777777" w:rsidR="00BF4907" w:rsidRPr="00BF4907" w:rsidRDefault="00BF4907" w:rsidP="00BF4907">
      <w:pPr>
        <w:shd w:val="clear" w:color="auto" w:fill="F5F5F5"/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  <w:r w:rsidRPr="00BF4907"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  <w:t> </w:t>
      </w:r>
    </w:p>
    <w:tbl>
      <w:tblPr>
        <w:bidiVisual/>
        <w:tblW w:w="1039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1"/>
        <w:gridCol w:w="1243"/>
        <w:gridCol w:w="1214"/>
        <w:gridCol w:w="1193"/>
        <w:gridCol w:w="1276"/>
        <w:gridCol w:w="1276"/>
        <w:gridCol w:w="1396"/>
      </w:tblGrid>
      <w:tr w:rsidR="00BF4907" w:rsidRPr="00BF4907" w14:paraId="39FE4F8C" w14:textId="77777777" w:rsidTr="00BF4907">
        <w:trPr>
          <w:trHeight w:val="567"/>
          <w:jc w:val="center"/>
        </w:trPr>
        <w:tc>
          <w:tcPr>
            <w:tcW w:w="28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AFBEC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مجال الدراسة</w:t>
            </w:r>
          </w:p>
        </w:tc>
        <w:tc>
          <w:tcPr>
            <w:tcW w:w="3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F70C3" w14:textId="77777777" w:rsidR="00BF4907" w:rsidRPr="00BF4907" w:rsidRDefault="00BF4907" w:rsidP="00BF4907">
            <w:pPr>
              <w:bidi/>
              <w:spacing w:after="0" w:line="240" w:lineRule="auto"/>
              <w:ind w:left="-144" w:right="-142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نسبة الأفراد (20- 29 سنة) الحاصلين على مؤهل علمي</w:t>
            </w:r>
          </w:p>
          <w:p w14:paraId="6F95D57C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دبلوم متوسط أو بكالوريوس في الضفة الغربية</w:t>
            </w:r>
          </w:p>
        </w:tc>
        <w:tc>
          <w:tcPr>
            <w:tcW w:w="39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BDE92" w14:textId="77777777" w:rsidR="00BF4907" w:rsidRPr="00BF4907" w:rsidRDefault="00BF4907" w:rsidP="00BF4907">
            <w:pPr>
              <w:bidi/>
              <w:spacing w:after="0" w:line="240" w:lineRule="auto"/>
              <w:ind w:left="-144" w:right="-142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معدل البطالة للأفراد (20- 29 سنة) الحاصلين على مؤهل علمي</w:t>
            </w:r>
          </w:p>
          <w:p w14:paraId="48066FDD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دبلوم متوسط أو بكالوريوس في الضفة الغربية</w:t>
            </w:r>
          </w:p>
        </w:tc>
      </w:tr>
      <w:tr w:rsidR="00BF4907" w:rsidRPr="00BF4907" w14:paraId="11E3F9A0" w14:textId="77777777" w:rsidTr="00BF4907">
        <w:trPr>
          <w:trHeight w:val="34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E74AA" w14:textId="77777777" w:rsidR="00BF4907" w:rsidRPr="00BF4907" w:rsidRDefault="00BF4907" w:rsidP="00BF4907">
            <w:pPr>
              <w:bidi/>
              <w:spacing w:after="0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E908D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كلا الجنسين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C2F30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ذكور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B2698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إناث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46D1C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كلا الجنسين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AA77B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ذكور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8117F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إناث</w:t>
            </w:r>
          </w:p>
        </w:tc>
      </w:tr>
      <w:tr w:rsidR="00BF4907" w:rsidRPr="00BF4907" w14:paraId="76994B44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C2359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الأعمال والإدارة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4FE5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29.3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3F6D8CB2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28.6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B5AA2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0EE1D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27.7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BB2A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15.0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10AD5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40.9</w:t>
            </w:r>
          </w:p>
        </w:tc>
      </w:tr>
      <w:tr w:rsidR="00BF4907" w:rsidRPr="00BF4907" w14:paraId="62341F1D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97140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الصحة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AA6B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12.8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64CA0401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12.0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8988B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13.3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0E1D7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4CAAC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18.7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012F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40.0</w:t>
            </w:r>
          </w:p>
        </w:tc>
      </w:tr>
      <w:tr w:rsidR="00BF4907" w:rsidRPr="00BF4907" w14:paraId="113D10BF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A7AC6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التعليم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4AC3D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8.6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72305D60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B1513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11.5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454A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FF025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7.1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C89BE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43.8</w:t>
            </w:r>
          </w:p>
        </w:tc>
      </w:tr>
      <w:tr w:rsidR="00BF4907" w:rsidRPr="00BF4907" w14:paraId="5507E752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8373E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الهندسة والحرف الهندسية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C26C8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7.2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34D897CE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12.7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488CF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15847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43EA2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22.0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3B873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51.2</w:t>
            </w:r>
          </w:p>
        </w:tc>
      </w:tr>
      <w:tr w:rsidR="00BF4907" w:rsidRPr="00BF4907" w14:paraId="57F71DC6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222EF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القانون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3051D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5.7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5D27FEA7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7.9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133B1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90423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26.2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08FB3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10.3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5AFD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52.7</w:t>
            </w:r>
          </w:p>
        </w:tc>
      </w:tr>
      <w:tr w:rsidR="00BF4907" w:rsidRPr="00BF4907" w14:paraId="2B745557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E12E4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اللغات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7861F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5.0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1491568A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2.0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1A89A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DE5D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41.5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6AD3D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0D1FB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46.4</w:t>
            </w:r>
          </w:p>
        </w:tc>
      </w:tr>
      <w:tr w:rsidR="00BF4907" w:rsidRPr="00BF4907" w14:paraId="2C259FC2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AA533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الهندسة المعمارية والبناء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0710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5.0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501C77F9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7.8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37D45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9BCE6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08EB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31.8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F96B6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36.3</w:t>
            </w:r>
          </w:p>
        </w:tc>
      </w:tr>
      <w:tr w:rsidR="00BF4907" w:rsidRPr="00BF4907" w14:paraId="4CDC5EA7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E8E93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تكنولوجيا الاتصالات والمعلومات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609D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4.2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12673E41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5.1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C0793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B629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188E0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15.0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CF3A8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53.4</w:t>
            </w:r>
          </w:p>
        </w:tc>
      </w:tr>
      <w:tr w:rsidR="00BF4907" w:rsidRPr="00BF4907" w14:paraId="0E684897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818B7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الرفاه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8FB79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78E4265F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2.1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10D69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C5B93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1D57F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81A5D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52.9</w:t>
            </w:r>
          </w:p>
        </w:tc>
      </w:tr>
      <w:tr w:rsidR="00BF4907" w:rsidRPr="00BF4907" w14:paraId="014E8F27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5846C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الفنون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60C96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6C3D98CD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BE72A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FDEF1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38.5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8B597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18.5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B4D3A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59.4</w:t>
            </w:r>
          </w:p>
        </w:tc>
      </w:tr>
      <w:tr w:rsidR="00BF4907" w:rsidRPr="00BF4907" w14:paraId="0C8C5E37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7FEB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العلوم الاجتماعية والسلوكية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62F6A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3.8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4785E108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6BC7B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9ACF3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42.4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CC044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10.5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8D04F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57.8</w:t>
            </w:r>
          </w:p>
        </w:tc>
      </w:tr>
      <w:tr w:rsidR="00BF4907" w:rsidRPr="00BF4907" w14:paraId="3806B084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70C99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العلوم الفيزيائية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AE7EE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2.1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6B205E97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1.9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9B91F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FB440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55.5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DADC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2FB11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-</w:t>
            </w:r>
          </w:p>
        </w:tc>
      </w:tr>
      <w:tr w:rsidR="00BF4907" w:rsidRPr="00BF4907" w14:paraId="16672B68" w14:textId="77777777" w:rsidTr="00BF4907">
        <w:trPr>
          <w:trHeight w:val="340"/>
          <w:jc w:val="center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E7CCF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الصحافة والإعلام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70EA2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1.9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center"/>
            <w:hideMark/>
          </w:tcPr>
          <w:p w14:paraId="2BF91307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2.9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BB389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346E5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24.8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748B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AB88F" w14:textId="77777777" w:rsidR="00BF4907" w:rsidRPr="00BF4907" w:rsidRDefault="00BF4907" w:rsidP="00BF490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-</w:t>
            </w:r>
          </w:p>
        </w:tc>
      </w:tr>
      <w:tr w:rsidR="00BF4907" w:rsidRPr="00BF4907" w14:paraId="7D9CC186" w14:textId="77777777" w:rsidTr="00BF4907">
        <w:trPr>
          <w:trHeight w:val="340"/>
          <w:jc w:val="center"/>
        </w:trPr>
        <w:tc>
          <w:tcPr>
            <w:tcW w:w="1039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8E603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(-): تعني لا يوجد عدد كافي من المشاهدات</w:t>
            </w:r>
          </w:p>
        </w:tc>
      </w:tr>
      <w:tr w:rsidR="00BF4907" w:rsidRPr="00BF4907" w14:paraId="39F1EEE2" w14:textId="77777777" w:rsidTr="00593973">
        <w:trPr>
          <w:trHeight w:val="125"/>
          <w:jc w:val="center"/>
        </w:trPr>
        <w:tc>
          <w:tcPr>
            <w:tcW w:w="1039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939FA" w14:textId="77777777" w:rsidR="00BF4907" w:rsidRPr="00BF4907" w:rsidRDefault="00BF4907" w:rsidP="00BF4907">
            <w:pPr>
              <w:bidi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</w:pPr>
            <w:r w:rsidRPr="00BF4907">
              <w:rPr>
                <w:rFonts w:ascii="Arial" w:eastAsia="Times New Roman" w:hAnsi="Arial" w:cs="Arial"/>
                <w:color w:val="1F1F1F"/>
                <w:kern w:val="0"/>
                <w:sz w:val="24"/>
                <w:szCs w:val="24"/>
                <w:rtl/>
                <w14:ligatures w14:val="none"/>
              </w:rPr>
              <w:t>المصدر: الجهاز المركزي للإحصاء الفلسطيني، 2023. قاعدة بيانات مسح القوى العاملة للعام 2023. رام الله – فلسطين</w:t>
            </w:r>
          </w:p>
        </w:tc>
      </w:tr>
    </w:tbl>
    <w:p w14:paraId="71481DA3" w14:textId="77777777" w:rsidR="0099246F" w:rsidRDefault="0099246F" w:rsidP="00593973">
      <w:p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</w:p>
    <w:p w14:paraId="11661D63" w14:textId="4B2BFAFA" w:rsidR="00BF4907" w:rsidRPr="00BF4907" w:rsidRDefault="00BF4907" w:rsidP="0099246F">
      <w:p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  <w:r w:rsidRPr="00BF4907"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  <w:lastRenderedPageBreak/>
        <w:t>ارتفاع حاد في معدل البطالة بين الأفراد (20-29 سنة) الحاصلين والحاصلات على شهادة دبلوم متوسط أو بكالوريوس في الضفة الغربية، إذ بلغ هذا المعدل حوالي 32% في العام 2023، في حين كان هذا المعدل حوالي 28% في العام 2022.</w:t>
      </w:r>
    </w:p>
    <w:p w14:paraId="15821BCF" w14:textId="77777777" w:rsidR="00BF4907" w:rsidRPr="00BF4907" w:rsidRDefault="00BF4907" w:rsidP="00593973">
      <w:pPr>
        <w:bidi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  <w:r w:rsidRPr="00BF4907"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  <w:t> </w:t>
      </w:r>
    </w:p>
    <w:p w14:paraId="38D9BA52" w14:textId="5E9C9D00" w:rsidR="00BF4907" w:rsidRPr="00B84EDF" w:rsidRDefault="000D72E8" w:rsidP="00EE4783">
      <w:pPr>
        <w:bidi/>
        <w:jc w:val="center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  <w:r w:rsidRPr="00B84EDF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اعداد الطلبة والمدارس للتعليم المهني للعام 2023/2024</w:t>
      </w:r>
    </w:p>
    <w:p w14:paraId="7B048E79" w14:textId="52155EFC" w:rsidR="00C00B86" w:rsidRPr="00B84EDF" w:rsidRDefault="00C00B86" w:rsidP="00C00B86">
      <w:pPr>
        <w:bidi/>
        <w:jc w:val="center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  <w:r w:rsidRPr="00B84EDF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المحافظات الشمالية </w:t>
      </w:r>
      <w:r w:rsidRPr="00B84EDF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(الضفة</w:t>
      </w:r>
      <w:r w:rsidRPr="00B84EDF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 xml:space="preserve"> </w:t>
      </w:r>
      <w:r w:rsidRPr="00B84EDF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الغربية)</w:t>
      </w:r>
    </w:p>
    <w:p w14:paraId="23297EE8" w14:textId="77777777" w:rsidR="000D72E8" w:rsidRPr="00B84EDF" w:rsidRDefault="000D72E8" w:rsidP="000D72E8">
      <w:pPr>
        <w:bidi/>
        <w:jc w:val="both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446"/>
        <w:gridCol w:w="1485"/>
        <w:gridCol w:w="1454"/>
      </w:tblGrid>
      <w:tr w:rsidR="000D72E8" w:rsidRPr="00B84EDF" w14:paraId="2707F27F" w14:textId="77777777" w:rsidTr="00EE4783">
        <w:trPr>
          <w:jc w:val="center"/>
        </w:trPr>
        <w:tc>
          <w:tcPr>
            <w:tcW w:w="2405" w:type="dxa"/>
          </w:tcPr>
          <w:p w14:paraId="2DBCF804" w14:textId="77777777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</w:p>
        </w:tc>
        <w:tc>
          <w:tcPr>
            <w:tcW w:w="1446" w:type="dxa"/>
          </w:tcPr>
          <w:p w14:paraId="3CBD598A" w14:textId="7779C398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ذكور</w:t>
            </w:r>
          </w:p>
        </w:tc>
        <w:tc>
          <w:tcPr>
            <w:tcW w:w="1485" w:type="dxa"/>
          </w:tcPr>
          <w:p w14:paraId="4583896B" w14:textId="661E3E95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اناث</w:t>
            </w:r>
          </w:p>
        </w:tc>
        <w:tc>
          <w:tcPr>
            <w:tcW w:w="1454" w:type="dxa"/>
          </w:tcPr>
          <w:p w14:paraId="623BB126" w14:textId="777A7E43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 xml:space="preserve">المجموع </w:t>
            </w:r>
          </w:p>
        </w:tc>
      </w:tr>
      <w:tr w:rsidR="000D72E8" w:rsidRPr="00B84EDF" w14:paraId="73CE8E72" w14:textId="77777777" w:rsidTr="00EE4783">
        <w:trPr>
          <w:jc w:val="center"/>
        </w:trPr>
        <w:tc>
          <w:tcPr>
            <w:tcW w:w="2405" w:type="dxa"/>
          </w:tcPr>
          <w:p w14:paraId="76EEB6FE" w14:textId="75C443DA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 xml:space="preserve">التعليم المهني </w:t>
            </w:r>
          </w:p>
        </w:tc>
        <w:tc>
          <w:tcPr>
            <w:tcW w:w="1446" w:type="dxa"/>
          </w:tcPr>
          <w:p w14:paraId="52E3ECF7" w14:textId="5D249E89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4321</w:t>
            </w:r>
          </w:p>
        </w:tc>
        <w:tc>
          <w:tcPr>
            <w:tcW w:w="1485" w:type="dxa"/>
          </w:tcPr>
          <w:p w14:paraId="3EEF2BB4" w14:textId="264B400C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2236</w:t>
            </w:r>
          </w:p>
        </w:tc>
        <w:tc>
          <w:tcPr>
            <w:tcW w:w="1454" w:type="dxa"/>
          </w:tcPr>
          <w:p w14:paraId="786C74ED" w14:textId="3C8BC764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6557</w:t>
            </w:r>
          </w:p>
        </w:tc>
      </w:tr>
      <w:tr w:rsidR="000D72E8" w:rsidRPr="00B84EDF" w14:paraId="3FFF7C8E" w14:textId="77777777" w:rsidTr="00EE4783">
        <w:trPr>
          <w:jc w:val="center"/>
        </w:trPr>
        <w:tc>
          <w:tcPr>
            <w:tcW w:w="2405" w:type="dxa"/>
          </w:tcPr>
          <w:p w14:paraId="563BB069" w14:textId="31E9AF30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 xml:space="preserve">العاشر المهني </w:t>
            </w:r>
          </w:p>
        </w:tc>
        <w:tc>
          <w:tcPr>
            <w:tcW w:w="1446" w:type="dxa"/>
          </w:tcPr>
          <w:p w14:paraId="515DE64A" w14:textId="637CA6BE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1626</w:t>
            </w:r>
          </w:p>
        </w:tc>
        <w:tc>
          <w:tcPr>
            <w:tcW w:w="1485" w:type="dxa"/>
          </w:tcPr>
          <w:p w14:paraId="4AEB95DE" w14:textId="5C83CE6C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1116</w:t>
            </w:r>
          </w:p>
        </w:tc>
        <w:tc>
          <w:tcPr>
            <w:tcW w:w="1454" w:type="dxa"/>
          </w:tcPr>
          <w:p w14:paraId="4AE14ACD" w14:textId="2543A934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2742</w:t>
            </w:r>
          </w:p>
        </w:tc>
      </w:tr>
      <w:tr w:rsidR="000D72E8" w:rsidRPr="00B84EDF" w14:paraId="32CAFE9A" w14:textId="77777777" w:rsidTr="00EE4783">
        <w:trPr>
          <w:jc w:val="center"/>
        </w:trPr>
        <w:tc>
          <w:tcPr>
            <w:tcW w:w="2405" w:type="dxa"/>
          </w:tcPr>
          <w:p w14:paraId="475A2482" w14:textId="758A49EC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التلمذة المهنية</w:t>
            </w:r>
          </w:p>
        </w:tc>
        <w:tc>
          <w:tcPr>
            <w:tcW w:w="1446" w:type="dxa"/>
          </w:tcPr>
          <w:p w14:paraId="4EE5BDAE" w14:textId="0D739EFA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482</w:t>
            </w:r>
          </w:p>
        </w:tc>
        <w:tc>
          <w:tcPr>
            <w:tcW w:w="1485" w:type="dxa"/>
          </w:tcPr>
          <w:p w14:paraId="68376FA8" w14:textId="27A68D00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0</w:t>
            </w:r>
          </w:p>
        </w:tc>
        <w:tc>
          <w:tcPr>
            <w:tcW w:w="1454" w:type="dxa"/>
          </w:tcPr>
          <w:p w14:paraId="31C37778" w14:textId="1FE1DCE3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482</w:t>
            </w:r>
          </w:p>
        </w:tc>
      </w:tr>
      <w:tr w:rsidR="000D72E8" w:rsidRPr="00B84EDF" w14:paraId="4F91287F" w14:textId="77777777" w:rsidTr="00EE4783">
        <w:trPr>
          <w:jc w:val="center"/>
        </w:trPr>
        <w:tc>
          <w:tcPr>
            <w:tcW w:w="2405" w:type="dxa"/>
          </w:tcPr>
          <w:p w14:paraId="309622C7" w14:textId="0D9F1D1C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 xml:space="preserve">المجموع </w:t>
            </w:r>
          </w:p>
        </w:tc>
        <w:tc>
          <w:tcPr>
            <w:tcW w:w="1446" w:type="dxa"/>
          </w:tcPr>
          <w:p w14:paraId="54E03923" w14:textId="2F39AC83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6429</w:t>
            </w:r>
          </w:p>
        </w:tc>
        <w:tc>
          <w:tcPr>
            <w:tcW w:w="1485" w:type="dxa"/>
          </w:tcPr>
          <w:p w14:paraId="0AC0F50D" w14:textId="1600251F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3352</w:t>
            </w:r>
          </w:p>
        </w:tc>
        <w:tc>
          <w:tcPr>
            <w:tcW w:w="1454" w:type="dxa"/>
          </w:tcPr>
          <w:p w14:paraId="2785B583" w14:textId="36856E7F" w:rsidR="000D72E8" w:rsidRPr="00B84EDF" w:rsidRDefault="000D72E8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9781</w:t>
            </w:r>
          </w:p>
        </w:tc>
      </w:tr>
    </w:tbl>
    <w:p w14:paraId="4D1CC832" w14:textId="77777777" w:rsidR="000D72E8" w:rsidRPr="00B84EDF" w:rsidRDefault="000D72E8" w:rsidP="000D72E8">
      <w:pPr>
        <w:bidi/>
        <w:jc w:val="both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</w:p>
    <w:p w14:paraId="0AD572E7" w14:textId="45B76256" w:rsidR="00C00B86" w:rsidRPr="00B84EDF" w:rsidRDefault="00C00B86" w:rsidP="00C00B86">
      <w:pPr>
        <w:bidi/>
        <w:jc w:val="center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  <w:r w:rsidRPr="00B84EDF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اعدا المدارس المهنية والطلبة 2023/2024</w:t>
      </w:r>
    </w:p>
    <w:p w14:paraId="79731D71" w14:textId="251E3E4F" w:rsidR="00C00B86" w:rsidRPr="00B84EDF" w:rsidRDefault="00C00B86" w:rsidP="00C00B86">
      <w:pPr>
        <w:bidi/>
        <w:jc w:val="center"/>
        <w:rPr>
          <w:rFonts w:ascii="Arial" w:eastAsia="Times New Roman" w:hAnsi="Arial" w:cs="Arial"/>
          <w:color w:val="1F1F1F"/>
          <w:kern w:val="0"/>
          <w:sz w:val="36"/>
          <w:szCs w:val="36"/>
          <w:rtl/>
          <w14:ligatures w14:val="none"/>
        </w:rPr>
      </w:pPr>
      <w:r w:rsidRPr="00B84EDF">
        <w:rPr>
          <w:rFonts w:ascii="Arial" w:eastAsia="Times New Roman" w:hAnsi="Arial" w:cs="Arial" w:hint="cs"/>
          <w:color w:val="1F1F1F"/>
          <w:kern w:val="0"/>
          <w:sz w:val="36"/>
          <w:szCs w:val="36"/>
          <w:rtl/>
          <w14:ligatures w14:val="none"/>
        </w:rPr>
        <w:t>المحافظات الشمالية (الضفة الغربية)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26"/>
        <w:gridCol w:w="1726"/>
        <w:gridCol w:w="1726"/>
        <w:gridCol w:w="1726"/>
        <w:gridCol w:w="1726"/>
      </w:tblGrid>
      <w:tr w:rsidR="00287942" w:rsidRPr="00B84EDF" w14:paraId="4FF3F90F" w14:textId="77777777" w:rsidTr="00287942">
        <w:tc>
          <w:tcPr>
            <w:tcW w:w="1726" w:type="dxa"/>
          </w:tcPr>
          <w:p w14:paraId="29677AF7" w14:textId="77777777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</w:p>
        </w:tc>
        <w:tc>
          <w:tcPr>
            <w:tcW w:w="1726" w:type="dxa"/>
          </w:tcPr>
          <w:p w14:paraId="01E52289" w14:textId="2D24E661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الصف 11</w:t>
            </w:r>
          </w:p>
        </w:tc>
        <w:tc>
          <w:tcPr>
            <w:tcW w:w="1726" w:type="dxa"/>
          </w:tcPr>
          <w:p w14:paraId="4E6A9C37" w14:textId="784C832B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الصف 12</w:t>
            </w:r>
          </w:p>
        </w:tc>
        <w:tc>
          <w:tcPr>
            <w:tcW w:w="1726" w:type="dxa"/>
          </w:tcPr>
          <w:p w14:paraId="6AF7B788" w14:textId="798A67EF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 xml:space="preserve">العاشر مهني </w:t>
            </w:r>
          </w:p>
        </w:tc>
        <w:tc>
          <w:tcPr>
            <w:tcW w:w="1726" w:type="dxa"/>
          </w:tcPr>
          <w:p w14:paraId="3C48CD2D" w14:textId="11CA7E5C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 xml:space="preserve">المجموع </w:t>
            </w:r>
          </w:p>
        </w:tc>
      </w:tr>
      <w:tr w:rsidR="00287942" w:rsidRPr="00B84EDF" w14:paraId="26760433" w14:textId="77777777" w:rsidTr="00287942">
        <w:tc>
          <w:tcPr>
            <w:tcW w:w="1726" w:type="dxa"/>
          </w:tcPr>
          <w:p w14:paraId="5DA699C0" w14:textId="74728B62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 xml:space="preserve">المدارس المهنية </w:t>
            </w:r>
          </w:p>
        </w:tc>
        <w:tc>
          <w:tcPr>
            <w:tcW w:w="1726" w:type="dxa"/>
          </w:tcPr>
          <w:p w14:paraId="5B654AC4" w14:textId="47EFD66D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2604</w:t>
            </w:r>
          </w:p>
        </w:tc>
        <w:tc>
          <w:tcPr>
            <w:tcW w:w="1726" w:type="dxa"/>
          </w:tcPr>
          <w:p w14:paraId="57F2303F" w14:textId="73AC6F02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2319</w:t>
            </w:r>
          </w:p>
        </w:tc>
        <w:tc>
          <w:tcPr>
            <w:tcW w:w="1726" w:type="dxa"/>
          </w:tcPr>
          <w:p w14:paraId="0131C213" w14:textId="634963EF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229</w:t>
            </w:r>
          </w:p>
        </w:tc>
        <w:tc>
          <w:tcPr>
            <w:tcW w:w="1726" w:type="dxa"/>
          </w:tcPr>
          <w:p w14:paraId="6CEEF691" w14:textId="13089D40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5152</w:t>
            </w:r>
          </w:p>
        </w:tc>
      </w:tr>
      <w:tr w:rsidR="00287942" w:rsidRPr="00B84EDF" w14:paraId="3E029E16" w14:textId="77777777" w:rsidTr="00287942">
        <w:tc>
          <w:tcPr>
            <w:tcW w:w="1726" w:type="dxa"/>
          </w:tcPr>
          <w:p w14:paraId="188BF0B8" w14:textId="33E46B71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 xml:space="preserve">الوحدات المهنية </w:t>
            </w:r>
          </w:p>
        </w:tc>
        <w:tc>
          <w:tcPr>
            <w:tcW w:w="1726" w:type="dxa"/>
          </w:tcPr>
          <w:p w14:paraId="4B9E94AA" w14:textId="45694CBC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896</w:t>
            </w:r>
          </w:p>
        </w:tc>
        <w:tc>
          <w:tcPr>
            <w:tcW w:w="1726" w:type="dxa"/>
          </w:tcPr>
          <w:p w14:paraId="1DBA2516" w14:textId="35627871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738</w:t>
            </w:r>
          </w:p>
        </w:tc>
        <w:tc>
          <w:tcPr>
            <w:tcW w:w="1726" w:type="dxa"/>
          </w:tcPr>
          <w:p w14:paraId="092D82FB" w14:textId="4CB463A2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916</w:t>
            </w:r>
          </w:p>
        </w:tc>
        <w:tc>
          <w:tcPr>
            <w:tcW w:w="1726" w:type="dxa"/>
          </w:tcPr>
          <w:p w14:paraId="32067D53" w14:textId="1BD8A846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2550</w:t>
            </w:r>
          </w:p>
        </w:tc>
      </w:tr>
      <w:tr w:rsidR="00287942" w:rsidRPr="00B84EDF" w14:paraId="2DDD77F5" w14:textId="77777777" w:rsidTr="00287942">
        <w:tc>
          <w:tcPr>
            <w:tcW w:w="1726" w:type="dxa"/>
          </w:tcPr>
          <w:p w14:paraId="05779008" w14:textId="236EAC5D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مدارس الصف العشر مهني</w:t>
            </w:r>
          </w:p>
        </w:tc>
        <w:tc>
          <w:tcPr>
            <w:tcW w:w="1726" w:type="dxa"/>
          </w:tcPr>
          <w:p w14:paraId="56DD34CF" w14:textId="77777777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</w:p>
        </w:tc>
        <w:tc>
          <w:tcPr>
            <w:tcW w:w="1726" w:type="dxa"/>
          </w:tcPr>
          <w:p w14:paraId="7F3FC1FC" w14:textId="77777777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</w:p>
        </w:tc>
        <w:tc>
          <w:tcPr>
            <w:tcW w:w="1726" w:type="dxa"/>
          </w:tcPr>
          <w:p w14:paraId="4C01EA1D" w14:textId="46AC6378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1597</w:t>
            </w:r>
          </w:p>
        </w:tc>
        <w:tc>
          <w:tcPr>
            <w:tcW w:w="1726" w:type="dxa"/>
          </w:tcPr>
          <w:p w14:paraId="007F4743" w14:textId="5187E734" w:rsidR="00287942" w:rsidRPr="00B84EDF" w:rsidRDefault="00287942" w:rsidP="000D72E8">
            <w:pPr>
              <w:bidi/>
              <w:jc w:val="both"/>
              <w:rPr>
                <w:rFonts w:ascii="Arial" w:eastAsia="Times New Roman" w:hAnsi="Arial" w:cs="Arial"/>
                <w:color w:val="1F1F1F"/>
                <w:kern w:val="0"/>
                <w:sz w:val="36"/>
                <w:szCs w:val="36"/>
                <w:rtl/>
                <w14:ligatures w14:val="none"/>
              </w:rPr>
            </w:pPr>
            <w:r w:rsidRPr="00B84EDF">
              <w:rPr>
                <w:rFonts w:ascii="Arial" w:eastAsia="Times New Roman" w:hAnsi="Arial" w:cs="Arial" w:hint="cs"/>
                <w:color w:val="1F1F1F"/>
                <w:kern w:val="0"/>
                <w:sz w:val="36"/>
                <w:szCs w:val="36"/>
                <w:rtl/>
                <w14:ligatures w14:val="none"/>
              </w:rPr>
              <w:t>1597</w:t>
            </w:r>
          </w:p>
        </w:tc>
      </w:tr>
    </w:tbl>
    <w:p w14:paraId="79DD79CB" w14:textId="77777777" w:rsidR="000D72E8" w:rsidRPr="00B84EDF" w:rsidRDefault="000D72E8" w:rsidP="000D72E8">
      <w:pPr>
        <w:bidi/>
        <w:jc w:val="both"/>
        <w:rPr>
          <w:rFonts w:ascii="Arial" w:eastAsia="Times New Roman" w:hAnsi="Arial" w:cs="Arial"/>
          <w:color w:val="1F1F1F"/>
          <w:kern w:val="0"/>
          <w:sz w:val="36"/>
          <w:szCs w:val="36"/>
          <w14:ligatures w14:val="none"/>
        </w:rPr>
      </w:pPr>
    </w:p>
    <w:sectPr w:rsidR="000D72E8" w:rsidRPr="00B84ED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A5"/>
    <w:rsid w:val="000D72E8"/>
    <w:rsid w:val="001414D7"/>
    <w:rsid w:val="00287942"/>
    <w:rsid w:val="002C5307"/>
    <w:rsid w:val="00445CA5"/>
    <w:rsid w:val="004F2838"/>
    <w:rsid w:val="0058039A"/>
    <w:rsid w:val="00593973"/>
    <w:rsid w:val="005A563E"/>
    <w:rsid w:val="00611B5A"/>
    <w:rsid w:val="00614097"/>
    <w:rsid w:val="006B6B5C"/>
    <w:rsid w:val="006F645F"/>
    <w:rsid w:val="00821FD7"/>
    <w:rsid w:val="008C2686"/>
    <w:rsid w:val="0099246F"/>
    <w:rsid w:val="00997F88"/>
    <w:rsid w:val="009E383B"/>
    <w:rsid w:val="00A82020"/>
    <w:rsid w:val="00B32AA1"/>
    <w:rsid w:val="00B84EDF"/>
    <w:rsid w:val="00BE0928"/>
    <w:rsid w:val="00BF4907"/>
    <w:rsid w:val="00C00B86"/>
    <w:rsid w:val="00D564DD"/>
    <w:rsid w:val="00E518BD"/>
    <w:rsid w:val="00E9743B"/>
    <w:rsid w:val="00EA1A6F"/>
    <w:rsid w:val="00EE4783"/>
    <w:rsid w:val="00F9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2191E"/>
  <w15:chartTrackingRefBased/>
  <w15:docId w15:val="{C4E23097-F34F-49EE-A826-50A680091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5C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5C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5C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5C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5C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5C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5C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5C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5C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5C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5C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5C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5CA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5CA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5C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5C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5C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5C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5C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5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5C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5C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5C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5C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5C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5CA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5C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5CA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5CA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D7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B8981-8FD0-4AB7-A4B2-4FBD63EA2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Muhib Abuloha</dc:creator>
  <cp:keywords/>
  <dc:description/>
  <cp:lastModifiedBy>Muhib Abuloha</cp:lastModifiedBy>
  <cp:revision>34</cp:revision>
  <cp:lastPrinted>2024-11-12T08:21:00Z</cp:lastPrinted>
  <dcterms:created xsi:type="dcterms:W3CDTF">2024-11-12T06:19:00Z</dcterms:created>
  <dcterms:modified xsi:type="dcterms:W3CDTF">2024-11-12T08:26:00Z</dcterms:modified>
</cp:coreProperties>
</file>